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0619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5B38CC8" wp14:editId="642CAD1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FBCF4" w14:textId="77777777" w:rsidR="00715914" w:rsidRPr="00E500D4" w:rsidRDefault="00715914" w:rsidP="00715914">
      <w:pPr>
        <w:rPr>
          <w:sz w:val="19"/>
        </w:rPr>
      </w:pPr>
    </w:p>
    <w:p w14:paraId="2950CE9C" w14:textId="77D138FC" w:rsidR="00554826" w:rsidRPr="00E500D4" w:rsidRDefault="00433E38" w:rsidP="00554826">
      <w:pPr>
        <w:pStyle w:val="ShortT"/>
      </w:pPr>
      <w:r w:rsidRPr="00433E38">
        <w:t>Australian National Registry of Emissions</w:t>
      </w:r>
      <w:r w:rsidR="008B41AD">
        <w:t xml:space="preserve"> Units </w:t>
      </w:r>
      <w:r w:rsidRPr="00433E38">
        <w:t>Rules 2023</w:t>
      </w:r>
    </w:p>
    <w:p w14:paraId="1C12F4B7" w14:textId="614A9843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33E38" w:rsidRPr="00433E38">
        <w:rPr>
          <w:szCs w:val="22"/>
        </w:rPr>
        <w:t>Chris Bowen</w:t>
      </w:r>
      <w:r w:rsidRPr="00433E38">
        <w:rPr>
          <w:szCs w:val="22"/>
        </w:rPr>
        <w:t xml:space="preserve">, </w:t>
      </w:r>
      <w:r w:rsidR="00433E38" w:rsidRPr="00433E38">
        <w:rPr>
          <w:szCs w:val="22"/>
        </w:rPr>
        <w:t>Minister for Climate Change and Energy, make the following</w:t>
      </w:r>
      <w:r w:rsidR="00F90D46">
        <w:rPr>
          <w:szCs w:val="22"/>
        </w:rPr>
        <w:t xml:space="preserve"> instrument</w:t>
      </w:r>
      <w:r w:rsidR="00433E38" w:rsidRPr="00433E38">
        <w:rPr>
          <w:szCs w:val="22"/>
        </w:rPr>
        <w:t>.</w:t>
      </w:r>
    </w:p>
    <w:p w14:paraId="1E42D33E" w14:textId="77777777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4AEC54C" w14:textId="77777777" w:rsidR="00554826" w:rsidRPr="00433E38" w:rsidRDefault="00433E38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433E38">
        <w:rPr>
          <w:szCs w:val="22"/>
        </w:rPr>
        <w:t>Chris Bowen</w:t>
      </w:r>
      <w:r w:rsidR="00554826" w:rsidRPr="00433E38">
        <w:rPr>
          <w:szCs w:val="22"/>
        </w:rPr>
        <w:t xml:space="preserve"> </w:t>
      </w:r>
      <w:r w:rsidR="00554826" w:rsidRPr="00433E38">
        <w:rPr>
          <w:b/>
          <w:szCs w:val="22"/>
        </w:rPr>
        <w:t>DRAFT ONLY—NOT FOR SIGNATURE</w:t>
      </w:r>
    </w:p>
    <w:p w14:paraId="3FD3AAEF" w14:textId="77777777" w:rsidR="00554826" w:rsidRPr="008E0027" w:rsidRDefault="00433E38" w:rsidP="00554826">
      <w:pPr>
        <w:pStyle w:val="SignCoverPageEnd"/>
        <w:ind w:right="91"/>
        <w:rPr>
          <w:sz w:val="22"/>
        </w:rPr>
      </w:pPr>
      <w:r w:rsidRPr="00433E38">
        <w:rPr>
          <w:sz w:val="22"/>
        </w:rPr>
        <w:t xml:space="preserve">Minister for Climate Change and Energy </w:t>
      </w:r>
    </w:p>
    <w:p w14:paraId="365160C0" w14:textId="77777777" w:rsidR="00554826" w:rsidRDefault="00554826" w:rsidP="00554826"/>
    <w:p w14:paraId="6AF97BFD" w14:textId="77777777" w:rsidR="00554826" w:rsidRPr="00ED79B6" w:rsidRDefault="00554826" w:rsidP="00554826"/>
    <w:p w14:paraId="00169BBD" w14:textId="77777777" w:rsidR="00F6696E" w:rsidRDefault="00F6696E" w:rsidP="00F6696E"/>
    <w:p w14:paraId="7E615AD4" w14:textId="77777777" w:rsidR="00F6696E" w:rsidRDefault="00F6696E" w:rsidP="00F6696E">
      <w:pPr>
        <w:sectPr w:rsidR="00F6696E" w:rsidSect="00F6696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7E6678E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67BE315" w14:textId="5310E224" w:rsidR="00ED3637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ED3637">
        <w:rPr>
          <w:noProof/>
        </w:rPr>
        <w:t>1  Name</w:t>
      </w:r>
      <w:r w:rsidR="00ED3637">
        <w:rPr>
          <w:noProof/>
        </w:rPr>
        <w:tab/>
      </w:r>
      <w:r w:rsidR="00ED3637">
        <w:rPr>
          <w:noProof/>
        </w:rPr>
        <w:fldChar w:fldCharType="begin"/>
      </w:r>
      <w:r w:rsidR="00ED3637">
        <w:rPr>
          <w:noProof/>
        </w:rPr>
        <w:instrText xml:space="preserve"> PAGEREF _Toc121240866 \h </w:instrText>
      </w:r>
      <w:r w:rsidR="00ED3637">
        <w:rPr>
          <w:noProof/>
        </w:rPr>
      </w:r>
      <w:r w:rsidR="00ED3637">
        <w:rPr>
          <w:noProof/>
        </w:rPr>
        <w:fldChar w:fldCharType="separate"/>
      </w:r>
      <w:r w:rsidR="00ED3637">
        <w:rPr>
          <w:noProof/>
        </w:rPr>
        <w:t>1</w:t>
      </w:r>
      <w:r w:rsidR="00ED3637">
        <w:rPr>
          <w:noProof/>
        </w:rPr>
        <w:fldChar w:fldCharType="end"/>
      </w:r>
    </w:p>
    <w:p w14:paraId="09C38E73" w14:textId="2F7D863D" w:rsidR="00ED3637" w:rsidRDefault="00ED36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_Toc121240867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E3C98E3" w14:textId="610AA712" w:rsidR="00ED3637" w:rsidRDefault="00ED36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_Toc121240868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5C1FE66" w14:textId="14F7DE0C" w:rsidR="00ED3637" w:rsidRDefault="00ED36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_Toc121240869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E498943" w14:textId="28375F4B" w:rsidR="00ED3637" w:rsidRDefault="00ED36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Specified ‘eligible international emissions unit’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_Toc121240870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623B2FF" w14:textId="7E717E0B" w:rsidR="00ED3637" w:rsidRDefault="00ED36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Unilateral closure of Registry accounts etc.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_Toc121240871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296AA70" w14:textId="377BF224" w:rsidR="00ED3637" w:rsidRDefault="00ED36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Transmission of safeguard mechanism credit units by operation of law etc.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_Toc121240872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F8C6CE8" w14:textId="2051EA32" w:rsidR="00F6696E" w:rsidRDefault="00B418CB" w:rsidP="00F6696E">
      <w:pPr>
        <w:outlineLvl w:val="0"/>
      </w:pPr>
      <w:r>
        <w:fldChar w:fldCharType="end"/>
      </w:r>
    </w:p>
    <w:p w14:paraId="193AB363" w14:textId="77777777" w:rsidR="00F6696E" w:rsidRPr="00A802BC" w:rsidRDefault="00F6696E" w:rsidP="00F6696E">
      <w:pPr>
        <w:outlineLvl w:val="0"/>
        <w:rPr>
          <w:sz w:val="20"/>
        </w:rPr>
      </w:pPr>
    </w:p>
    <w:p w14:paraId="7C008BCB" w14:textId="77777777" w:rsidR="00F6696E" w:rsidRDefault="00F6696E" w:rsidP="00F6696E">
      <w:pPr>
        <w:sectPr w:rsidR="00F6696E" w:rsidSect="00C83B5B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BFFD8BE" w14:textId="77777777" w:rsidR="00554826" w:rsidRPr="00554826" w:rsidRDefault="00554826" w:rsidP="00554826">
      <w:pPr>
        <w:pStyle w:val="ActHead5"/>
      </w:pPr>
      <w:bookmarkStart w:id="0" w:name="_Toc121240866"/>
      <w:r w:rsidRPr="00554826">
        <w:lastRenderedPageBreak/>
        <w:t>1  Name</w:t>
      </w:r>
      <w:bookmarkEnd w:id="0"/>
    </w:p>
    <w:p w14:paraId="612ABD60" w14:textId="01E90884" w:rsidR="00554826" w:rsidRDefault="00554826" w:rsidP="00554826">
      <w:pPr>
        <w:pStyle w:val="subsection"/>
        <w:rPr>
          <w:i/>
        </w:rPr>
      </w:pPr>
      <w:r w:rsidRPr="009C2562">
        <w:tab/>
      </w:r>
      <w:r w:rsidRPr="009C2562">
        <w:tab/>
        <w:t xml:space="preserve">This </w:t>
      </w:r>
      <w:r w:rsidRPr="00F90D46">
        <w:t>instrument</w:t>
      </w:r>
      <w:r>
        <w:t xml:space="preserve"> </w:t>
      </w:r>
      <w:r w:rsidRPr="009C2562">
        <w:t xml:space="preserve">is the </w:t>
      </w:r>
      <w:bookmarkStart w:id="1" w:name="BKCheck15B_3"/>
      <w:bookmarkEnd w:id="1"/>
      <w:r w:rsidR="00AB1A20" w:rsidRPr="00AB1A20">
        <w:rPr>
          <w:i/>
        </w:rPr>
        <w:t>Australian National Registry of Emissions Units</w:t>
      </w:r>
      <w:r w:rsidR="008B41AD">
        <w:rPr>
          <w:i/>
        </w:rPr>
        <w:t xml:space="preserve"> </w:t>
      </w:r>
      <w:r w:rsidR="00AB1A20" w:rsidRPr="00AB1A20">
        <w:rPr>
          <w:i/>
        </w:rPr>
        <w:t>Rules 2023.</w:t>
      </w:r>
    </w:p>
    <w:p w14:paraId="3FAFE93C" w14:textId="77777777" w:rsidR="00554826" w:rsidRPr="00554826" w:rsidRDefault="00554826" w:rsidP="00554826">
      <w:pPr>
        <w:pStyle w:val="ActHead5"/>
      </w:pPr>
      <w:bookmarkStart w:id="2" w:name="_Toc121240867"/>
      <w:r w:rsidRPr="00554826">
        <w:t>2  Commencement</w:t>
      </w:r>
      <w:bookmarkEnd w:id="2"/>
    </w:p>
    <w:p w14:paraId="5A938913" w14:textId="70E672F2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 xml:space="preserve">Each provision of this </w:t>
      </w:r>
      <w:r w:rsidRPr="00F90D46">
        <w:t>instrument</w:t>
      </w:r>
      <w:r w:rsidRPr="003422B4">
        <w:t xml:space="preserve"> specified in column 1 of the table commences, or is taken to have commenced, in accordance with column 2 of the table. Any other statement in column 2 has effect according to its terms.</w:t>
      </w:r>
    </w:p>
    <w:p w14:paraId="68FE756B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56430471" w14:textId="77777777" w:rsidTr="00C83B5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4EB69B5" w14:textId="77777777" w:rsidR="003767E2" w:rsidRPr="003422B4" w:rsidRDefault="003767E2" w:rsidP="00C83B5B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6429D503" w14:textId="77777777" w:rsidTr="00C83B5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0E4C06" w14:textId="77777777" w:rsidR="003767E2" w:rsidRPr="003422B4" w:rsidRDefault="003767E2" w:rsidP="00C83B5B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876E61" w14:textId="77777777" w:rsidR="003767E2" w:rsidRPr="003422B4" w:rsidRDefault="003767E2" w:rsidP="00C83B5B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23DCE" w14:textId="77777777" w:rsidR="003767E2" w:rsidRPr="003422B4" w:rsidRDefault="003767E2" w:rsidP="00C83B5B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2443FA94" w14:textId="77777777" w:rsidTr="00C83B5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DDB160" w14:textId="77777777" w:rsidR="003767E2" w:rsidRPr="003422B4" w:rsidRDefault="003767E2" w:rsidP="00C83B5B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EA8F2F" w14:textId="77777777" w:rsidR="003767E2" w:rsidRPr="003422B4" w:rsidRDefault="003767E2" w:rsidP="00C83B5B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83D9B5" w14:textId="77777777" w:rsidR="003767E2" w:rsidRPr="003422B4" w:rsidRDefault="003767E2" w:rsidP="00C83B5B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1C3596CD" w14:textId="77777777" w:rsidTr="00C83B5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EF0C320" w14:textId="77777777" w:rsidR="003767E2" w:rsidRPr="00AB1A20" w:rsidRDefault="003767E2" w:rsidP="00C83B5B">
            <w:pPr>
              <w:pStyle w:val="Tabletext"/>
              <w:rPr>
                <w:i/>
              </w:rPr>
            </w:pPr>
            <w:r w:rsidRPr="00AB1A20">
              <w:t xml:space="preserve">1.  </w:t>
            </w:r>
            <w:r w:rsidR="00AB1A20" w:rsidRPr="00AB1A2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57A87C7" w14:textId="3C6BC9C6" w:rsidR="003767E2" w:rsidRPr="00AB1A20" w:rsidRDefault="00AB1A20" w:rsidP="00C83B5B">
            <w:pPr>
              <w:pStyle w:val="Tabletext"/>
            </w:pPr>
            <w:r w:rsidRPr="00AB1A20">
              <w:t xml:space="preserve">The day after registration of this </w:t>
            </w:r>
            <w:r w:rsidRPr="00F90D46">
              <w:t>instrument</w:t>
            </w:r>
            <w:r w:rsidRPr="00AB1A20">
              <w:t xml:space="preserve">.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B7BF5F" w14:textId="77777777" w:rsidR="003767E2" w:rsidRPr="00B43C50" w:rsidRDefault="003767E2" w:rsidP="00C83B5B">
            <w:pPr>
              <w:pStyle w:val="Tabletext"/>
              <w:rPr>
                <w:i/>
              </w:rPr>
            </w:pPr>
          </w:p>
        </w:tc>
      </w:tr>
    </w:tbl>
    <w:p w14:paraId="4EE6F08B" w14:textId="2252B5EA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</w:t>
      </w:r>
      <w:r w:rsidR="00456060">
        <w:rPr>
          <w:snapToGrid w:val="0"/>
          <w:lang w:eastAsia="en-US"/>
        </w:rPr>
        <w:t xml:space="preserve"> </w:t>
      </w:r>
      <w:r w:rsidRPr="003422B4">
        <w:rPr>
          <w:snapToGrid w:val="0"/>
          <w:lang w:eastAsia="en-US"/>
        </w:rPr>
        <w:t>originally made. It will not be amended to deal with any later amendments of this</w:t>
      </w:r>
      <w:r w:rsidR="00456060">
        <w:rPr>
          <w:snapToGrid w:val="0"/>
          <w:lang w:eastAsia="en-US"/>
        </w:rPr>
        <w:t xml:space="preserve"> </w:t>
      </w:r>
      <w:r w:rsidRPr="003422B4">
        <w:rPr>
          <w:snapToGrid w:val="0"/>
          <w:lang w:eastAsia="en-US"/>
        </w:rPr>
        <w:t>instrument.</w:t>
      </w:r>
    </w:p>
    <w:p w14:paraId="0CA6D592" w14:textId="3141A279" w:rsidR="003767E2" w:rsidRDefault="003767E2" w:rsidP="003767E2">
      <w:pPr>
        <w:pStyle w:val="subsection"/>
      </w:pPr>
      <w:r w:rsidRPr="003422B4">
        <w:tab/>
        <w:t>(2)</w:t>
      </w:r>
      <w:r w:rsidRPr="003422B4">
        <w:tab/>
        <w:t xml:space="preserve">Any information in column 3 of the table is not part of this </w:t>
      </w:r>
      <w:r w:rsidRPr="00F90D46">
        <w:t>instrument</w:t>
      </w:r>
      <w:r w:rsidRPr="003422B4">
        <w:t>.</w:t>
      </w:r>
      <w:r w:rsidR="00456060">
        <w:t xml:space="preserve"> </w:t>
      </w:r>
      <w:r w:rsidRPr="003422B4">
        <w:t>Information may be inserted in this column, or information in it may be edited, in any published version of this instrument.</w:t>
      </w:r>
    </w:p>
    <w:p w14:paraId="775C0A0B" w14:textId="1BE7BC3E" w:rsidR="00554826" w:rsidRPr="00554826" w:rsidRDefault="00554826" w:rsidP="00554826">
      <w:pPr>
        <w:pStyle w:val="ActHead5"/>
      </w:pPr>
      <w:bookmarkStart w:id="3" w:name="_Toc121240868"/>
      <w:r w:rsidRPr="00554826">
        <w:t>3  Authority</w:t>
      </w:r>
      <w:bookmarkEnd w:id="3"/>
    </w:p>
    <w:p w14:paraId="20FA3731" w14:textId="38624381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Pr="00F90D46">
        <w:t>instrument</w:t>
      </w:r>
      <w:r w:rsidRPr="009C2562">
        <w:t xml:space="preserve"> is made under </w:t>
      </w:r>
      <w:r w:rsidR="00FB72B2">
        <w:t>s</w:t>
      </w:r>
      <w:r w:rsidR="003D4837">
        <w:t>ubsection</w:t>
      </w:r>
      <w:r w:rsidR="00FB72B2">
        <w:t xml:space="preserve"> 94A(1) of the </w:t>
      </w:r>
      <w:r w:rsidR="00FB72B2" w:rsidRPr="00315BFC">
        <w:t>Act.</w:t>
      </w:r>
    </w:p>
    <w:p w14:paraId="3A241B8F" w14:textId="07DED313" w:rsidR="00554826" w:rsidRDefault="00554826" w:rsidP="00554826">
      <w:pPr>
        <w:pStyle w:val="ActHead5"/>
      </w:pPr>
      <w:bookmarkStart w:id="4" w:name="_Toc121240869"/>
      <w:r w:rsidRPr="00554826">
        <w:t>4  Definitions</w:t>
      </w:r>
      <w:bookmarkEnd w:id="4"/>
    </w:p>
    <w:p w14:paraId="007F664B" w14:textId="5D349AE5" w:rsidR="00F7416D" w:rsidRPr="00360349" w:rsidRDefault="00F7416D" w:rsidP="00F7416D">
      <w:pPr>
        <w:pStyle w:val="notetext"/>
      </w:pPr>
      <w:r w:rsidRPr="009C2562">
        <w:t>Note:</w:t>
      </w:r>
      <w:r w:rsidRPr="009C2562">
        <w:tab/>
        <w:t xml:space="preserve">A number of expressions used in </w:t>
      </w:r>
      <w:r>
        <w:t xml:space="preserve">this instrument </w:t>
      </w:r>
      <w:r w:rsidRPr="00360349">
        <w:t>are defined in the Act, including the following:</w:t>
      </w:r>
    </w:p>
    <w:p w14:paraId="32840910" w14:textId="77777777" w:rsidR="00F7416D" w:rsidRDefault="00F7416D" w:rsidP="00F7416D">
      <w:pPr>
        <w:pStyle w:val="notepara"/>
      </w:pPr>
      <w:r w:rsidRPr="00360349">
        <w:t>(a)</w:t>
      </w:r>
      <w:r w:rsidRPr="00360349">
        <w:tab/>
      </w:r>
      <w:r>
        <w:t>Registry account;</w:t>
      </w:r>
    </w:p>
    <w:p w14:paraId="0E5C7F09" w14:textId="77777777" w:rsidR="00F7416D" w:rsidRDefault="00F7416D" w:rsidP="00F7416D">
      <w:pPr>
        <w:pStyle w:val="notepara"/>
      </w:pPr>
      <w:r>
        <w:t>(b)</w:t>
      </w:r>
      <w:r>
        <w:tab/>
        <w:t xml:space="preserve">Regulator; </w:t>
      </w:r>
    </w:p>
    <w:p w14:paraId="0D82418B" w14:textId="72DF1F32" w:rsidR="00F7416D" w:rsidRPr="009C2562" w:rsidRDefault="00F7416D" w:rsidP="00F7416D">
      <w:pPr>
        <w:pStyle w:val="notepara"/>
      </w:pPr>
      <w:r>
        <w:t>(</w:t>
      </w:r>
      <w:r w:rsidR="00A15A29">
        <w:t>c</w:t>
      </w:r>
      <w:r>
        <w:t>)</w:t>
      </w:r>
      <w:r>
        <w:tab/>
      </w:r>
      <w:r w:rsidRPr="00360349">
        <w:t>safeguard mechanism credit unit;</w:t>
      </w:r>
    </w:p>
    <w:p w14:paraId="59193558" w14:textId="27F3FA79" w:rsidR="00F7416D" w:rsidRDefault="00F7416D" w:rsidP="00F7416D">
      <w:pPr>
        <w:pStyle w:val="notepara"/>
      </w:pPr>
      <w:r w:rsidRPr="009C2562">
        <w:t>(</w:t>
      </w:r>
      <w:r w:rsidR="00A15A29">
        <w:t>d</w:t>
      </w:r>
      <w:r w:rsidRPr="009C2562">
        <w:t>)</w:t>
      </w:r>
      <w:r w:rsidRPr="009C2562">
        <w:tab/>
      </w:r>
      <w:r>
        <w:t xml:space="preserve">transfer. </w:t>
      </w:r>
    </w:p>
    <w:p w14:paraId="4206222A" w14:textId="4B3DF23D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In this </w:t>
      </w:r>
      <w:r w:rsidRPr="00F90D46">
        <w:t>instrument</w:t>
      </w:r>
      <w:r w:rsidRPr="009C2562">
        <w:t>:</w:t>
      </w:r>
    </w:p>
    <w:p w14:paraId="0059810D" w14:textId="2DB06A4B"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</w:t>
      </w:r>
      <w:r w:rsidR="00FB72B2" w:rsidRPr="00FB72B2">
        <w:t xml:space="preserve">means the </w:t>
      </w:r>
      <w:r w:rsidR="00FB72B2" w:rsidRPr="00FB72B2">
        <w:rPr>
          <w:i/>
        </w:rPr>
        <w:t>Australian National Registry of Emissions Units Act 2011</w:t>
      </w:r>
      <w:r w:rsidR="00FB72B2" w:rsidRPr="00FB72B2">
        <w:t>.</w:t>
      </w:r>
    </w:p>
    <w:p w14:paraId="63EA9A6F" w14:textId="2109953C" w:rsidR="00D746A0" w:rsidRDefault="00D746A0" w:rsidP="00554826">
      <w:pPr>
        <w:pStyle w:val="Definition"/>
      </w:pPr>
      <w:r>
        <w:rPr>
          <w:b/>
          <w:i/>
        </w:rPr>
        <w:t>transferee</w:t>
      </w:r>
      <w:r w:rsidR="00652C30">
        <w:rPr>
          <w:b/>
          <w:i/>
        </w:rPr>
        <w:t xml:space="preserve"> </w:t>
      </w:r>
      <w:r w:rsidR="00652C30" w:rsidRPr="00F90D46">
        <w:t>has the same meaning as in</w:t>
      </w:r>
      <w:r>
        <w:t xml:space="preserve"> s</w:t>
      </w:r>
      <w:r w:rsidR="00D52FDC">
        <w:t>ubs</w:t>
      </w:r>
      <w:r>
        <w:t xml:space="preserve">ection 48E(1) of the Act. </w:t>
      </w:r>
    </w:p>
    <w:p w14:paraId="132D4D9F" w14:textId="59F5B7EB" w:rsidR="00D746A0" w:rsidRPr="00D746A0" w:rsidRDefault="00652C30" w:rsidP="00554826">
      <w:pPr>
        <w:pStyle w:val="Definition"/>
      </w:pPr>
      <w:r>
        <w:rPr>
          <w:b/>
          <w:i/>
        </w:rPr>
        <w:t>t</w:t>
      </w:r>
      <w:r w:rsidR="00D746A0">
        <w:rPr>
          <w:b/>
          <w:i/>
        </w:rPr>
        <w:t>ransferor</w:t>
      </w:r>
      <w:r>
        <w:rPr>
          <w:b/>
          <w:i/>
        </w:rPr>
        <w:t xml:space="preserve"> </w:t>
      </w:r>
      <w:r>
        <w:t>has the same meaning as in</w:t>
      </w:r>
      <w:r w:rsidR="00D746A0">
        <w:t xml:space="preserve"> s</w:t>
      </w:r>
      <w:r w:rsidR="00D52FDC">
        <w:t>ubs</w:t>
      </w:r>
      <w:r w:rsidR="00D746A0">
        <w:t xml:space="preserve">ection 48E(1) of the Act. </w:t>
      </w:r>
      <w:r w:rsidR="00D746A0">
        <w:rPr>
          <w:b/>
          <w:i/>
        </w:rPr>
        <w:t xml:space="preserve"> </w:t>
      </w:r>
    </w:p>
    <w:p w14:paraId="069372BD" w14:textId="77777777" w:rsidR="00554826" w:rsidRPr="00763986" w:rsidRDefault="00554826" w:rsidP="00554826">
      <w:pPr>
        <w:pStyle w:val="ActHead5"/>
      </w:pPr>
      <w:bookmarkStart w:id="5" w:name="_Toc454781205"/>
      <w:bookmarkStart w:id="6" w:name="_Toc121240870"/>
      <w:r w:rsidRPr="00763986">
        <w:t xml:space="preserve">5  </w:t>
      </w:r>
      <w:bookmarkEnd w:id="5"/>
      <w:r w:rsidR="00C83B5B" w:rsidRPr="00763986">
        <w:t>Specified</w:t>
      </w:r>
      <w:r w:rsidR="009A6654" w:rsidRPr="00763986">
        <w:t xml:space="preserve"> ‘eligible international emissions unit’</w:t>
      </w:r>
      <w:bookmarkEnd w:id="6"/>
      <w:r w:rsidR="009A6654" w:rsidRPr="00763986">
        <w:t xml:space="preserve"> </w:t>
      </w:r>
    </w:p>
    <w:p w14:paraId="200FCFE1" w14:textId="36817BE3" w:rsidR="00C83B5B" w:rsidRPr="00763986" w:rsidRDefault="00554826" w:rsidP="008B41AD">
      <w:pPr>
        <w:pStyle w:val="subsection"/>
      </w:pPr>
      <w:r w:rsidRPr="00763986">
        <w:tab/>
      </w:r>
      <w:r w:rsidRPr="00763986">
        <w:tab/>
      </w:r>
      <w:r w:rsidR="009A6654" w:rsidRPr="00763986">
        <w:t>For</w:t>
      </w:r>
      <w:r w:rsidR="00A17E27" w:rsidRPr="00763986">
        <w:t xml:space="preserve"> paragraph</w:t>
      </w:r>
      <w:r w:rsidR="009A6654" w:rsidRPr="00763986">
        <w:t xml:space="preserve"> </w:t>
      </w:r>
      <w:r w:rsidR="00C83B5B" w:rsidRPr="00763986">
        <w:t>(e)</w:t>
      </w:r>
      <w:r w:rsidR="009A6654" w:rsidRPr="00763986">
        <w:t xml:space="preserve"> of the </w:t>
      </w:r>
      <w:r w:rsidR="00D52FDC">
        <w:t xml:space="preserve">definition of </w:t>
      </w:r>
      <w:r w:rsidR="00D52FDC" w:rsidRPr="00F431FA">
        <w:rPr>
          <w:b/>
          <w:i/>
        </w:rPr>
        <w:t>eligible international emissions unit</w:t>
      </w:r>
      <w:r w:rsidR="009A6654" w:rsidRPr="00763986">
        <w:t xml:space="preserve">, </w:t>
      </w:r>
      <w:r w:rsidR="003F6B20" w:rsidRPr="00763986">
        <w:t>a</w:t>
      </w:r>
      <w:r w:rsidR="005B5EB1" w:rsidRPr="00763986">
        <w:t xml:space="preserve"> safeguard mechanism credit unit</w:t>
      </w:r>
      <w:r w:rsidR="00D52FDC">
        <w:t xml:space="preserve"> is specified</w:t>
      </w:r>
      <w:r w:rsidR="005B5EB1" w:rsidRPr="00763986">
        <w:t xml:space="preserve">.  </w:t>
      </w:r>
    </w:p>
    <w:p w14:paraId="6DF51358" w14:textId="77777777" w:rsidR="00C007AF" w:rsidRDefault="00ED3637" w:rsidP="00C007AF">
      <w:pPr>
        <w:pStyle w:val="ActHead5"/>
      </w:pPr>
      <w:bookmarkStart w:id="7" w:name="_Toc121240871"/>
      <w:bookmarkStart w:id="8" w:name="_Hlk121212743"/>
      <w:r>
        <w:lastRenderedPageBreak/>
        <w:t>6</w:t>
      </w:r>
      <w:r w:rsidRPr="004F23DF">
        <w:t xml:space="preserve">  </w:t>
      </w:r>
      <w:r>
        <w:t>Unilateral closure of Registry accounts etc.</w:t>
      </w:r>
      <w:bookmarkEnd w:id="7"/>
      <w:r w:rsidRPr="004F23DF">
        <w:t xml:space="preserve">  </w:t>
      </w:r>
      <w:r>
        <w:tab/>
      </w:r>
      <w:r>
        <w:tab/>
      </w:r>
    </w:p>
    <w:p w14:paraId="463B7197" w14:textId="34BF4B86" w:rsidR="00ED3637" w:rsidRPr="004F23DF" w:rsidRDefault="00C007AF" w:rsidP="00ED3637">
      <w:pPr>
        <w:pStyle w:val="subsection"/>
      </w:pPr>
      <w:r>
        <w:tab/>
      </w:r>
      <w:r>
        <w:tab/>
      </w:r>
      <w:r w:rsidR="00ED3637">
        <w:t xml:space="preserve">For subsection 16(5) of the Act, if, immediately before the Regulator closes a Registry account under regulations made for the purposes of subsection 16(1) of the Act, there is an entry for a </w:t>
      </w:r>
      <w:r w:rsidR="00ED3637" w:rsidRPr="00360349">
        <w:t>safeguard mechanism credit unit</w:t>
      </w:r>
      <w:r w:rsidR="00ED3637" w:rsidRPr="004F23DF">
        <w:t xml:space="preserve"> </w:t>
      </w:r>
      <w:r w:rsidR="00ED3637">
        <w:t xml:space="preserve">in the account, the Regulator must cancel the unit. </w:t>
      </w:r>
      <w:r w:rsidR="00ED3637" w:rsidRPr="004F23DF">
        <w:t xml:space="preserve">  </w:t>
      </w:r>
    </w:p>
    <w:p w14:paraId="10701617" w14:textId="005C926C" w:rsidR="00C83B5B" w:rsidRPr="004F23DF" w:rsidRDefault="00ED3637" w:rsidP="00C83B5B">
      <w:pPr>
        <w:pStyle w:val="ActHead5"/>
      </w:pPr>
      <w:bookmarkStart w:id="9" w:name="_Toc121240872"/>
      <w:r>
        <w:t>7</w:t>
      </w:r>
      <w:r w:rsidR="00C83B5B" w:rsidRPr="004F23DF">
        <w:t xml:space="preserve">  T</w:t>
      </w:r>
      <w:r w:rsidR="002E0053" w:rsidRPr="004F23DF">
        <w:t>ransmission of safeguard mechanism credit units by operation of law etc.</w:t>
      </w:r>
      <w:bookmarkEnd w:id="9"/>
      <w:r w:rsidR="002E0053" w:rsidRPr="004F23DF">
        <w:t xml:space="preserve"> </w:t>
      </w:r>
    </w:p>
    <w:bookmarkEnd w:id="8"/>
    <w:p w14:paraId="370C18BE" w14:textId="77777777" w:rsidR="002E0053" w:rsidRPr="004F23DF" w:rsidRDefault="002E0053" w:rsidP="002E0053">
      <w:pPr>
        <w:pStyle w:val="SubsectionHead"/>
      </w:pPr>
      <w:r w:rsidRPr="004F23DF">
        <w:t xml:space="preserve">Evidence of transmission </w:t>
      </w:r>
    </w:p>
    <w:p w14:paraId="661E0730" w14:textId="77777777" w:rsidR="00C83B5B" w:rsidRPr="004F23DF" w:rsidRDefault="00C83B5B" w:rsidP="00C83B5B">
      <w:pPr>
        <w:pStyle w:val="subsection"/>
      </w:pPr>
      <w:r w:rsidRPr="004F23DF">
        <w:tab/>
        <w:t>(1)</w:t>
      </w:r>
      <w:r w:rsidRPr="004F23DF">
        <w:tab/>
      </w:r>
      <w:r w:rsidR="002E0053" w:rsidRPr="004F23DF">
        <w:t xml:space="preserve">For paragraph 48E(3)(b) of the Act, the transferee must give the Regulator a certified copy of a document showing transmission of the title to the safeguard mechanism credit units to the transferee.  </w:t>
      </w:r>
    </w:p>
    <w:p w14:paraId="2906B84C" w14:textId="2A3094C4" w:rsidR="002E0053" w:rsidRPr="00F431FA" w:rsidRDefault="004F23DF" w:rsidP="00F431FA">
      <w:pPr>
        <w:pStyle w:val="notetext"/>
      </w:pPr>
      <w:r w:rsidRPr="00F431FA">
        <w:t>Example</w:t>
      </w:r>
      <w:r w:rsidR="00F431FA">
        <w:t>:</w:t>
      </w:r>
      <w:r w:rsidR="00F431FA" w:rsidRPr="00F431FA">
        <w:t xml:space="preserve"> </w:t>
      </w:r>
      <w:r w:rsidR="00F431FA">
        <w:tab/>
      </w:r>
      <w:r w:rsidR="00F431FA" w:rsidRPr="00F431FA">
        <w:t>If a safeguard mechanism credit unit has been transmitted on the making of an order by a court, the evidence of the transmission would be a certified copy of the order.</w:t>
      </w:r>
    </w:p>
    <w:p w14:paraId="7BCBBFFA" w14:textId="77777777" w:rsidR="004F23DF" w:rsidRPr="004F23DF" w:rsidRDefault="004F23DF" w:rsidP="004F23DF">
      <w:pPr>
        <w:pStyle w:val="SubsectionHead"/>
      </w:pPr>
      <w:r w:rsidRPr="004F23DF">
        <w:t xml:space="preserve">Declaration of transmission </w:t>
      </w:r>
    </w:p>
    <w:p w14:paraId="5290DF0B" w14:textId="77777777" w:rsidR="00C83B5B" w:rsidRPr="00921F65" w:rsidRDefault="00C83B5B" w:rsidP="00C83B5B">
      <w:pPr>
        <w:pStyle w:val="subsection"/>
      </w:pPr>
      <w:r w:rsidRPr="004F23DF">
        <w:tab/>
      </w:r>
      <w:r w:rsidRPr="00921F65">
        <w:t>(2)</w:t>
      </w:r>
      <w:r w:rsidRPr="00921F65">
        <w:tab/>
      </w:r>
      <w:r w:rsidR="004F23DF" w:rsidRPr="00921F65">
        <w:t>For subsection 48E(4) of the Act, a declaration of transmission must</w:t>
      </w:r>
      <w:r w:rsidRPr="00921F65">
        <w:t>:</w:t>
      </w:r>
    </w:p>
    <w:p w14:paraId="1AC99844" w14:textId="77777777" w:rsidR="00C83B5B" w:rsidRPr="00921F65" w:rsidRDefault="00C83B5B" w:rsidP="00C83B5B">
      <w:pPr>
        <w:pStyle w:val="paragraph"/>
      </w:pPr>
      <w:r w:rsidRPr="00921F65">
        <w:tab/>
        <w:t>(a)</w:t>
      </w:r>
      <w:r w:rsidRPr="00921F65">
        <w:tab/>
      </w:r>
      <w:r w:rsidR="004F23DF" w:rsidRPr="00921F65">
        <w:t>be made in writing</w:t>
      </w:r>
      <w:r w:rsidRPr="00921F65">
        <w:t>; and</w:t>
      </w:r>
    </w:p>
    <w:p w14:paraId="014513D7" w14:textId="2881401F" w:rsidR="0018651B" w:rsidRPr="00D746A0" w:rsidRDefault="00C83B5B" w:rsidP="0018651B">
      <w:pPr>
        <w:pStyle w:val="paragraph"/>
      </w:pPr>
      <w:r w:rsidRPr="00921F65">
        <w:tab/>
        <w:t>(b)</w:t>
      </w:r>
      <w:r w:rsidRPr="00921F65">
        <w:tab/>
      </w:r>
      <w:r w:rsidR="004F23DF" w:rsidRPr="00921F65">
        <w:t xml:space="preserve">identify the serial numbers </w:t>
      </w:r>
      <w:r w:rsidR="004F23DF" w:rsidRPr="00D746A0">
        <w:t>of the safeguard mechanism credit units; and</w:t>
      </w:r>
    </w:p>
    <w:p w14:paraId="39047E84" w14:textId="14CA2414" w:rsidR="0018651B" w:rsidRPr="00D746A0" w:rsidRDefault="0018651B" w:rsidP="0018651B">
      <w:pPr>
        <w:pStyle w:val="paragraph"/>
      </w:pPr>
      <w:r w:rsidRPr="00D746A0">
        <w:tab/>
        <w:t>(c)</w:t>
      </w:r>
      <w:r w:rsidRPr="00D746A0">
        <w:tab/>
        <w:t xml:space="preserve">set out the name, address </w:t>
      </w:r>
      <w:r w:rsidR="00A15A29">
        <w:t xml:space="preserve">(if relevant) </w:t>
      </w:r>
      <w:r w:rsidRPr="00D746A0">
        <w:t>and Registry account number of the transferor; and</w:t>
      </w:r>
    </w:p>
    <w:p w14:paraId="35824F7F" w14:textId="773657AF" w:rsidR="0018651B" w:rsidRPr="00921F65" w:rsidRDefault="0018651B" w:rsidP="0018651B">
      <w:pPr>
        <w:pStyle w:val="paragraph"/>
      </w:pPr>
      <w:r w:rsidRPr="00921F65">
        <w:tab/>
        <w:t>(d)</w:t>
      </w:r>
      <w:r w:rsidRPr="00921F65">
        <w:tab/>
        <w:t>set out the name, address and Registry account number (if any) of the transferee; and</w:t>
      </w:r>
    </w:p>
    <w:p w14:paraId="263E703B" w14:textId="00614939" w:rsidR="0018651B" w:rsidRPr="00921F65" w:rsidRDefault="0018651B" w:rsidP="0018651B">
      <w:pPr>
        <w:pStyle w:val="paragraph"/>
      </w:pPr>
      <w:r w:rsidRPr="00921F65">
        <w:tab/>
        <w:t>(e)</w:t>
      </w:r>
      <w:r w:rsidRPr="00921F65">
        <w:tab/>
        <w:t>include a brief description of the circumstances that resulted</w:t>
      </w:r>
      <w:r w:rsidR="00921F65" w:rsidRPr="00921F65">
        <w:t xml:space="preserve"> in the transmission; and </w:t>
      </w:r>
    </w:p>
    <w:p w14:paraId="2F42D039" w14:textId="5199A2E4" w:rsidR="00921F65" w:rsidRPr="00921F65" w:rsidRDefault="00921F65" w:rsidP="00921F65">
      <w:pPr>
        <w:pStyle w:val="paragraph"/>
      </w:pPr>
      <w:r w:rsidRPr="00921F65">
        <w:tab/>
        <w:t>(f)</w:t>
      </w:r>
      <w:r w:rsidRPr="00921F65">
        <w:tab/>
        <w:t>be signed by the transferee.</w:t>
      </w:r>
    </w:p>
    <w:p w14:paraId="6F20308D" w14:textId="6D138053" w:rsidR="000B4499" w:rsidRDefault="00921F65" w:rsidP="000B4499">
      <w:pPr>
        <w:pStyle w:val="notetext"/>
      </w:pPr>
      <w:r w:rsidRPr="00921F65">
        <w:t>Note:</w:t>
      </w:r>
      <w:r w:rsidRPr="00921F65">
        <w:tab/>
        <w:t>If the transferee does not already have a Registry account, the transferee must request that one be opened in the transferee’s name—see subsection 48E(5) of the Act.</w:t>
      </w:r>
    </w:p>
    <w:p w14:paraId="1C1D25F7" w14:textId="77777777" w:rsidR="00597088" w:rsidRPr="00597088" w:rsidRDefault="00597088" w:rsidP="00597088">
      <w:pPr>
        <w:pStyle w:val="subsection"/>
      </w:pPr>
    </w:p>
    <w:p w14:paraId="6C8D94A6" w14:textId="77777777" w:rsidR="0018651B" w:rsidRPr="0018651B" w:rsidRDefault="0018651B" w:rsidP="0018651B">
      <w:pPr>
        <w:pStyle w:val="paragraph"/>
        <w:rPr>
          <w:highlight w:val="yellow"/>
        </w:rPr>
      </w:pPr>
    </w:p>
    <w:p w14:paraId="4F9301A9" w14:textId="7DB22C8E" w:rsidR="00A75FE9" w:rsidRPr="007F5E00" w:rsidRDefault="00A75FE9" w:rsidP="007F5E00">
      <w:pPr>
        <w:spacing w:line="240" w:lineRule="auto"/>
        <w:rPr>
          <w:rFonts w:eastAsia="Times New Roman" w:cs="Times New Roman"/>
          <w:lang w:eastAsia="en-AU"/>
        </w:rPr>
      </w:pPr>
    </w:p>
    <w:sectPr w:rsidR="00A75FE9" w:rsidRPr="007F5E00" w:rsidSect="008C2EAC">
      <w:headerReference w:type="even" r:id="rId25"/>
      <w:headerReference w:type="default" r:id="rId26"/>
      <w:footerReference w:type="even" r:id="rId27"/>
      <w:footerReference w:type="default" r:id="rId28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513C" w14:textId="77777777" w:rsidR="00B752C6" w:rsidRDefault="00B752C6" w:rsidP="00715914">
      <w:pPr>
        <w:spacing w:line="240" w:lineRule="auto"/>
      </w:pPr>
      <w:r>
        <w:separator/>
      </w:r>
    </w:p>
  </w:endnote>
  <w:endnote w:type="continuationSeparator" w:id="0">
    <w:p w14:paraId="6E1D4089" w14:textId="77777777" w:rsidR="00B752C6" w:rsidRDefault="00B752C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1467" w14:textId="77777777" w:rsidR="00B752C6" w:rsidRPr="00E33C1C" w:rsidRDefault="00B752C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752C6" w14:paraId="7959A61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6372BB" w14:textId="77777777" w:rsidR="00B752C6" w:rsidRDefault="00B752C6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355C6E" w14:textId="77777777" w:rsidR="00B752C6" w:rsidRPr="004E1307" w:rsidRDefault="00B752C6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D27C265" w14:textId="77777777" w:rsidR="00B752C6" w:rsidRDefault="00B752C6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752C6" w14:paraId="49BB6E0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F465F1A" w14:textId="77777777" w:rsidR="00B752C6" w:rsidRDefault="00B752C6" w:rsidP="00A369E3">
          <w:pPr>
            <w:jc w:val="right"/>
            <w:rPr>
              <w:sz w:val="18"/>
            </w:rPr>
          </w:pPr>
        </w:p>
      </w:tc>
    </w:tr>
  </w:tbl>
  <w:p w14:paraId="367970BE" w14:textId="77777777" w:rsidR="00B752C6" w:rsidRPr="00ED79B6" w:rsidRDefault="00B752C6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EF56" w14:textId="77777777" w:rsidR="00B752C6" w:rsidRPr="00E33C1C" w:rsidRDefault="00B752C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B752C6" w14:paraId="3F64AFE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B86B12" w14:textId="77777777" w:rsidR="00B752C6" w:rsidRDefault="00B752C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F0472F" w14:textId="77777777" w:rsidR="00B752C6" w:rsidRDefault="00B752C6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E7D860" w14:textId="77777777" w:rsidR="00B752C6" w:rsidRDefault="00B752C6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752C6" w14:paraId="4B40128E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4BDAA6F" w14:textId="77777777" w:rsidR="00B752C6" w:rsidRDefault="00B752C6" w:rsidP="00A369E3">
          <w:pPr>
            <w:rPr>
              <w:sz w:val="18"/>
            </w:rPr>
          </w:pPr>
        </w:p>
      </w:tc>
    </w:tr>
  </w:tbl>
  <w:p w14:paraId="7414AE32" w14:textId="77777777" w:rsidR="00B752C6" w:rsidRPr="00ED79B6" w:rsidRDefault="00B752C6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A83A" w14:textId="77777777" w:rsidR="00B752C6" w:rsidRPr="00E33C1C" w:rsidRDefault="00B752C6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752C6" w14:paraId="2C1582A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8CB0A8" w14:textId="77777777" w:rsidR="00B752C6" w:rsidRDefault="00B752C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61F2FA" w14:textId="77777777" w:rsidR="00B752C6" w:rsidRDefault="00B752C6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B32169" w14:textId="77777777" w:rsidR="00B752C6" w:rsidRDefault="00B752C6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041FB69" w14:textId="77777777" w:rsidR="00B752C6" w:rsidRPr="00ED79B6" w:rsidRDefault="00B752C6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BED8" w14:textId="77777777" w:rsidR="00B752C6" w:rsidRPr="002B0EA5" w:rsidRDefault="00B752C6" w:rsidP="00C83B5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752C6" w14:paraId="25DC469C" w14:textId="77777777" w:rsidTr="00C83B5B">
      <w:tc>
        <w:tcPr>
          <w:tcW w:w="365" w:type="pct"/>
        </w:tcPr>
        <w:p w14:paraId="3A2124FC" w14:textId="77777777" w:rsidR="00B752C6" w:rsidRDefault="00B752C6" w:rsidP="00C83B5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4949A16" w14:textId="77777777" w:rsidR="00B752C6" w:rsidRDefault="00B752C6" w:rsidP="00C83B5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3E7FCDB" w14:textId="77777777" w:rsidR="00B752C6" w:rsidRDefault="00B752C6" w:rsidP="00C83B5B">
          <w:pPr>
            <w:spacing w:line="0" w:lineRule="atLeast"/>
            <w:jc w:val="right"/>
            <w:rPr>
              <w:sz w:val="18"/>
            </w:rPr>
          </w:pPr>
        </w:p>
      </w:tc>
    </w:tr>
    <w:tr w:rsidR="00B752C6" w14:paraId="69981181" w14:textId="77777777" w:rsidTr="00C83B5B">
      <w:tc>
        <w:tcPr>
          <w:tcW w:w="5000" w:type="pct"/>
          <w:gridSpan w:val="3"/>
        </w:tcPr>
        <w:p w14:paraId="0E8D9BA0" w14:textId="77777777" w:rsidR="00B752C6" w:rsidRDefault="00B752C6" w:rsidP="00C83B5B">
          <w:pPr>
            <w:jc w:val="right"/>
            <w:rPr>
              <w:sz w:val="18"/>
            </w:rPr>
          </w:pPr>
        </w:p>
      </w:tc>
    </w:tr>
  </w:tbl>
  <w:p w14:paraId="09E46D8A" w14:textId="77777777" w:rsidR="00B752C6" w:rsidRPr="00ED79B6" w:rsidRDefault="00B752C6" w:rsidP="00C83B5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E32F" w14:textId="77777777" w:rsidR="00B752C6" w:rsidRPr="002B0EA5" w:rsidRDefault="00B752C6" w:rsidP="00C83B5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752C6" w14:paraId="2F70E196" w14:textId="77777777" w:rsidTr="00C83B5B">
      <w:tc>
        <w:tcPr>
          <w:tcW w:w="947" w:type="pct"/>
        </w:tcPr>
        <w:p w14:paraId="05963661" w14:textId="77777777" w:rsidR="00B752C6" w:rsidRDefault="00B752C6" w:rsidP="00C83B5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EB0D278" w14:textId="0DCF2D84" w:rsidR="00B752C6" w:rsidRDefault="00B752C6" w:rsidP="00C83B5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63BFF">
            <w:rPr>
              <w:i/>
              <w:noProof/>
              <w:sz w:val="18"/>
            </w:rPr>
            <w:t>Australian National Registry of Emissions Units Rules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0873E62" w14:textId="77777777" w:rsidR="00B752C6" w:rsidRDefault="00B752C6" w:rsidP="00C83B5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752C6" w14:paraId="27F9F483" w14:textId="77777777" w:rsidTr="00C83B5B">
      <w:tc>
        <w:tcPr>
          <w:tcW w:w="5000" w:type="pct"/>
          <w:gridSpan w:val="3"/>
        </w:tcPr>
        <w:p w14:paraId="188B02DF" w14:textId="77777777" w:rsidR="00B752C6" w:rsidRDefault="00B752C6" w:rsidP="00C83B5B">
          <w:pPr>
            <w:rPr>
              <w:sz w:val="18"/>
            </w:rPr>
          </w:pPr>
        </w:p>
      </w:tc>
    </w:tr>
  </w:tbl>
  <w:p w14:paraId="3B2614B7" w14:textId="77777777" w:rsidR="00B752C6" w:rsidRPr="00ED79B6" w:rsidRDefault="00B752C6" w:rsidP="00C83B5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4751" w14:textId="77777777" w:rsidR="00B752C6" w:rsidRPr="002B0EA5" w:rsidRDefault="00B752C6" w:rsidP="00C83B5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752C6" w14:paraId="4CDCAF66" w14:textId="77777777" w:rsidTr="00C83B5B">
      <w:tc>
        <w:tcPr>
          <w:tcW w:w="365" w:type="pct"/>
        </w:tcPr>
        <w:p w14:paraId="71CDDDEB" w14:textId="77777777" w:rsidR="00B752C6" w:rsidRDefault="00B752C6" w:rsidP="00C83B5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1C76501" w14:textId="491D37A7" w:rsidR="00B752C6" w:rsidRDefault="00B752C6" w:rsidP="00C83B5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63BFF">
            <w:rPr>
              <w:i/>
              <w:noProof/>
              <w:sz w:val="18"/>
            </w:rPr>
            <w:t>Australian National Registry of Emissions Units Rules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97A88BD" w14:textId="77777777" w:rsidR="00B752C6" w:rsidRDefault="00B752C6" w:rsidP="00C83B5B">
          <w:pPr>
            <w:spacing w:line="0" w:lineRule="atLeast"/>
            <w:jc w:val="right"/>
            <w:rPr>
              <w:sz w:val="18"/>
            </w:rPr>
          </w:pPr>
        </w:p>
      </w:tc>
    </w:tr>
    <w:tr w:rsidR="00B752C6" w14:paraId="7C589C6A" w14:textId="77777777" w:rsidTr="00C83B5B">
      <w:tc>
        <w:tcPr>
          <w:tcW w:w="5000" w:type="pct"/>
          <w:gridSpan w:val="3"/>
        </w:tcPr>
        <w:p w14:paraId="4941CCBF" w14:textId="77777777" w:rsidR="00B752C6" w:rsidRDefault="00B752C6" w:rsidP="00C83B5B">
          <w:pPr>
            <w:jc w:val="right"/>
            <w:rPr>
              <w:sz w:val="18"/>
            </w:rPr>
          </w:pPr>
        </w:p>
      </w:tc>
    </w:tr>
  </w:tbl>
  <w:p w14:paraId="6E759753" w14:textId="77777777" w:rsidR="00B752C6" w:rsidRPr="00ED79B6" w:rsidRDefault="00B752C6" w:rsidP="00C83B5B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F4903" w14:textId="77777777" w:rsidR="00B752C6" w:rsidRPr="002B0EA5" w:rsidRDefault="00B752C6" w:rsidP="00C83B5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752C6" w14:paraId="641C5ABE" w14:textId="77777777" w:rsidTr="00C83B5B">
      <w:tc>
        <w:tcPr>
          <w:tcW w:w="947" w:type="pct"/>
        </w:tcPr>
        <w:p w14:paraId="55D0F020" w14:textId="77777777" w:rsidR="00B752C6" w:rsidRDefault="00B752C6" w:rsidP="00C83B5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B98D52A" w14:textId="34B50892" w:rsidR="00B752C6" w:rsidRDefault="00B752C6" w:rsidP="00C83B5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63BFF">
            <w:rPr>
              <w:i/>
              <w:noProof/>
              <w:sz w:val="18"/>
            </w:rPr>
            <w:t>Australian National Registry of Emissions Units Rules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136886B" w14:textId="77777777" w:rsidR="00B752C6" w:rsidRDefault="00B752C6" w:rsidP="00C83B5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752C6" w14:paraId="4DDA1860" w14:textId="77777777" w:rsidTr="00C83B5B">
      <w:tc>
        <w:tcPr>
          <w:tcW w:w="5000" w:type="pct"/>
          <w:gridSpan w:val="3"/>
        </w:tcPr>
        <w:p w14:paraId="2ED21E1D" w14:textId="77777777" w:rsidR="00B752C6" w:rsidRDefault="00B752C6" w:rsidP="00C83B5B">
          <w:pPr>
            <w:rPr>
              <w:sz w:val="18"/>
            </w:rPr>
          </w:pPr>
        </w:p>
      </w:tc>
    </w:tr>
  </w:tbl>
  <w:p w14:paraId="42E5EC8C" w14:textId="77777777" w:rsidR="00B752C6" w:rsidRPr="00ED79B6" w:rsidRDefault="00B752C6" w:rsidP="00C83B5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F4F14" w14:textId="77777777" w:rsidR="00B752C6" w:rsidRDefault="00B752C6" w:rsidP="00715914">
      <w:pPr>
        <w:spacing w:line="240" w:lineRule="auto"/>
      </w:pPr>
      <w:r>
        <w:separator/>
      </w:r>
    </w:p>
  </w:footnote>
  <w:footnote w:type="continuationSeparator" w:id="0">
    <w:p w14:paraId="767A4772" w14:textId="77777777" w:rsidR="00B752C6" w:rsidRDefault="00B752C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3327" w14:textId="77777777" w:rsidR="00B752C6" w:rsidRPr="005F1388" w:rsidRDefault="00B752C6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8BE6" w14:textId="77777777" w:rsidR="00B752C6" w:rsidRPr="005F1388" w:rsidRDefault="00B752C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EC7D" w14:textId="77777777" w:rsidR="00B752C6" w:rsidRDefault="00B752C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AE52" w14:textId="77777777" w:rsidR="00B752C6" w:rsidRPr="00ED79B6" w:rsidRDefault="00B752C6" w:rsidP="00C83B5B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1EB3" w14:textId="77777777" w:rsidR="00B752C6" w:rsidRPr="00ED79B6" w:rsidRDefault="00B752C6" w:rsidP="00C83B5B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49E0" w14:textId="77777777" w:rsidR="00B752C6" w:rsidRPr="00ED79B6" w:rsidRDefault="00B752C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EBD1" w14:textId="77777777" w:rsidR="00B752C6" w:rsidRDefault="00B752C6" w:rsidP="00715914">
    <w:pPr>
      <w:rPr>
        <w:sz w:val="20"/>
      </w:rPr>
    </w:pPr>
  </w:p>
  <w:p w14:paraId="78635629" w14:textId="77777777" w:rsidR="00B752C6" w:rsidRDefault="00B752C6" w:rsidP="00715914">
    <w:pPr>
      <w:rPr>
        <w:sz w:val="20"/>
      </w:rPr>
    </w:pPr>
  </w:p>
  <w:p w14:paraId="15ED6DAB" w14:textId="77777777" w:rsidR="00B752C6" w:rsidRPr="007A1328" w:rsidRDefault="00B752C6" w:rsidP="00715914">
    <w:pPr>
      <w:rPr>
        <w:sz w:val="20"/>
      </w:rPr>
    </w:pPr>
  </w:p>
  <w:p w14:paraId="5094EC99" w14:textId="77777777" w:rsidR="00B752C6" w:rsidRPr="007A1328" w:rsidRDefault="00B752C6" w:rsidP="00715914">
    <w:pPr>
      <w:rPr>
        <w:b/>
        <w:sz w:val="24"/>
      </w:rPr>
    </w:pPr>
  </w:p>
  <w:p w14:paraId="7C457B40" w14:textId="77777777" w:rsidR="00B752C6" w:rsidRPr="007A1328" w:rsidRDefault="00B752C6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62A9" w14:textId="77777777" w:rsidR="00B752C6" w:rsidRPr="007A1328" w:rsidRDefault="00B752C6" w:rsidP="00715914">
    <w:pPr>
      <w:jc w:val="right"/>
      <w:rPr>
        <w:sz w:val="20"/>
      </w:rPr>
    </w:pPr>
  </w:p>
  <w:p w14:paraId="0CBDE67B" w14:textId="77777777" w:rsidR="00B752C6" w:rsidRPr="007A1328" w:rsidRDefault="00B752C6" w:rsidP="00715914">
    <w:pPr>
      <w:jc w:val="right"/>
      <w:rPr>
        <w:sz w:val="20"/>
      </w:rPr>
    </w:pPr>
  </w:p>
  <w:p w14:paraId="6C3FC48A" w14:textId="77777777" w:rsidR="00B752C6" w:rsidRPr="007A1328" w:rsidRDefault="00B752C6" w:rsidP="00715914">
    <w:pPr>
      <w:jc w:val="right"/>
      <w:rPr>
        <w:sz w:val="20"/>
      </w:rPr>
    </w:pPr>
  </w:p>
  <w:p w14:paraId="6563C363" w14:textId="77777777" w:rsidR="00B752C6" w:rsidRPr="007A1328" w:rsidRDefault="00B752C6" w:rsidP="00715914">
    <w:pPr>
      <w:jc w:val="right"/>
      <w:rPr>
        <w:b/>
        <w:sz w:val="24"/>
      </w:rPr>
    </w:pPr>
  </w:p>
  <w:p w14:paraId="3F4BA47A" w14:textId="77777777" w:rsidR="00B752C6" w:rsidRPr="007A1328" w:rsidRDefault="00B752C6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9E78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2A18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0E3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BC12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B23E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8639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465F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7AAC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209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85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D2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5FEB"/>
    <w:rsid w:val="0006709C"/>
    <w:rsid w:val="00074376"/>
    <w:rsid w:val="000978F5"/>
    <w:rsid w:val="000B15CD"/>
    <w:rsid w:val="000B35EB"/>
    <w:rsid w:val="000B4499"/>
    <w:rsid w:val="000D05EF"/>
    <w:rsid w:val="000E2261"/>
    <w:rsid w:val="000E78B7"/>
    <w:rsid w:val="000F21C1"/>
    <w:rsid w:val="0010085E"/>
    <w:rsid w:val="00100D77"/>
    <w:rsid w:val="0010745C"/>
    <w:rsid w:val="001313A2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8651B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2205C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E0053"/>
    <w:rsid w:val="002E40AD"/>
    <w:rsid w:val="00304F8B"/>
    <w:rsid w:val="00315BFC"/>
    <w:rsid w:val="00335BC6"/>
    <w:rsid w:val="003415D3"/>
    <w:rsid w:val="00344338"/>
    <w:rsid w:val="00344701"/>
    <w:rsid w:val="00352B0F"/>
    <w:rsid w:val="00357B4C"/>
    <w:rsid w:val="00360349"/>
    <w:rsid w:val="00360459"/>
    <w:rsid w:val="00363BFF"/>
    <w:rsid w:val="003767E2"/>
    <w:rsid w:val="0038049F"/>
    <w:rsid w:val="003C6231"/>
    <w:rsid w:val="003D0BFE"/>
    <w:rsid w:val="003D4837"/>
    <w:rsid w:val="003D5700"/>
    <w:rsid w:val="003E341B"/>
    <w:rsid w:val="003E4D00"/>
    <w:rsid w:val="003F55EF"/>
    <w:rsid w:val="003F6B20"/>
    <w:rsid w:val="004116CD"/>
    <w:rsid w:val="00417EB9"/>
    <w:rsid w:val="00424CA9"/>
    <w:rsid w:val="004276DF"/>
    <w:rsid w:val="00431E9B"/>
    <w:rsid w:val="00433E38"/>
    <w:rsid w:val="004379E3"/>
    <w:rsid w:val="0044015E"/>
    <w:rsid w:val="0044291A"/>
    <w:rsid w:val="00456060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4F23DF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97088"/>
    <w:rsid w:val="005A65D5"/>
    <w:rsid w:val="005B4067"/>
    <w:rsid w:val="005B5EB1"/>
    <w:rsid w:val="005C3F41"/>
    <w:rsid w:val="005D1D92"/>
    <w:rsid w:val="005D2D09"/>
    <w:rsid w:val="00600219"/>
    <w:rsid w:val="00604F2A"/>
    <w:rsid w:val="00620076"/>
    <w:rsid w:val="00627E0A"/>
    <w:rsid w:val="00652C30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0517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3CA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570C5"/>
    <w:rsid w:val="00762D38"/>
    <w:rsid w:val="00763986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59D9"/>
    <w:rsid w:val="007E667A"/>
    <w:rsid w:val="007F28C9"/>
    <w:rsid w:val="007F51B2"/>
    <w:rsid w:val="007F5E00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B41AD"/>
    <w:rsid w:val="008C2EAC"/>
    <w:rsid w:val="008D0EE0"/>
    <w:rsid w:val="008E0027"/>
    <w:rsid w:val="008E6067"/>
    <w:rsid w:val="008F54E7"/>
    <w:rsid w:val="00903422"/>
    <w:rsid w:val="00921F65"/>
    <w:rsid w:val="009254C3"/>
    <w:rsid w:val="00932377"/>
    <w:rsid w:val="00941236"/>
    <w:rsid w:val="00943FD5"/>
    <w:rsid w:val="00947D5A"/>
    <w:rsid w:val="009532A5"/>
    <w:rsid w:val="009545BD"/>
    <w:rsid w:val="009578E5"/>
    <w:rsid w:val="00964CF0"/>
    <w:rsid w:val="00977806"/>
    <w:rsid w:val="00982242"/>
    <w:rsid w:val="009868E9"/>
    <w:rsid w:val="009900A3"/>
    <w:rsid w:val="009A6654"/>
    <w:rsid w:val="009C3413"/>
    <w:rsid w:val="00A0441E"/>
    <w:rsid w:val="00A12128"/>
    <w:rsid w:val="00A15A29"/>
    <w:rsid w:val="00A17E27"/>
    <w:rsid w:val="00A22C98"/>
    <w:rsid w:val="00A231E2"/>
    <w:rsid w:val="00A369E3"/>
    <w:rsid w:val="00A57600"/>
    <w:rsid w:val="00A64912"/>
    <w:rsid w:val="00A64BCE"/>
    <w:rsid w:val="00A70A74"/>
    <w:rsid w:val="00A75FE9"/>
    <w:rsid w:val="00AB1A20"/>
    <w:rsid w:val="00AD53CC"/>
    <w:rsid w:val="00AD5641"/>
    <w:rsid w:val="00AE684B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52C6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007AF"/>
    <w:rsid w:val="00C16619"/>
    <w:rsid w:val="00C22D7C"/>
    <w:rsid w:val="00C25E7F"/>
    <w:rsid w:val="00C2746F"/>
    <w:rsid w:val="00C323D6"/>
    <w:rsid w:val="00C324A0"/>
    <w:rsid w:val="00C4049D"/>
    <w:rsid w:val="00C42BF8"/>
    <w:rsid w:val="00C50043"/>
    <w:rsid w:val="00C63AB0"/>
    <w:rsid w:val="00C7573B"/>
    <w:rsid w:val="00C83B5B"/>
    <w:rsid w:val="00C97A54"/>
    <w:rsid w:val="00CA5B23"/>
    <w:rsid w:val="00CA6A16"/>
    <w:rsid w:val="00CB49F0"/>
    <w:rsid w:val="00CB602E"/>
    <w:rsid w:val="00CB742B"/>
    <w:rsid w:val="00CB7E90"/>
    <w:rsid w:val="00CE051D"/>
    <w:rsid w:val="00CE1335"/>
    <w:rsid w:val="00CE300D"/>
    <w:rsid w:val="00CE493D"/>
    <w:rsid w:val="00CF07FA"/>
    <w:rsid w:val="00CF0BB2"/>
    <w:rsid w:val="00CF3EE8"/>
    <w:rsid w:val="00D13441"/>
    <w:rsid w:val="00D150E7"/>
    <w:rsid w:val="00D24F0A"/>
    <w:rsid w:val="00D2782F"/>
    <w:rsid w:val="00D52DC2"/>
    <w:rsid w:val="00D52FDC"/>
    <w:rsid w:val="00D53BCC"/>
    <w:rsid w:val="00D54C9E"/>
    <w:rsid w:val="00D6537E"/>
    <w:rsid w:val="00D70DFB"/>
    <w:rsid w:val="00D746A0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637"/>
    <w:rsid w:val="00ED3B8D"/>
    <w:rsid w:val="00EE5E36"/>
    <w:rsid w:val="00EF2E3A"/>
    <w:rsid w:val="00F02C7C"/>
    <w:rsid w:val="00F072A7"/>
    <w:rsid w:val="00F078DC"/>
    <w:rsid w:val="00F23249"/>
    <w:rsid w:val="00F32BA8"/>
    <w:rsid w:val="00F32EE0"/>
    <w:rsid w:val="00F349F1"/>
    <w:rsid w:val="00F431FA"/>
    <w:rsid w:val="00F4350D"/>
    <w:rsid w:val="00F479C4"/>
    <w:rsid w:val="00F567F7"/>
    <w:rsid w:val="00F6696E"/>
    <w:rsid w:val="00F73BD6"/>
    <w:rsid w:val="00F7416D"/>
    <w:rsid w:val="00F83989"/>
    <w:rsid w:val="00F85099"/>
    <w:rsid w:val="00F90D46"/>
    <w:rsid w:val="00F9379C"/>
    <w:rsid w:val="00F9632C"/>
    <w:rsid w:val="00FA1E52"/>
    <w:rsid w:val="00FB5A08"/>
    <w:rsid w:val="00FB60D2"/>
    <w:rsid w:val="00FB6385"/>
    <w:rsid w:val="00FB72B2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99C3BE"/>
  <w15:docId w15:val="{E81E1F70-0762-4A6B-B21D-BA6A31DF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B5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EB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E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EB1"/>
    <w:rPr>
      <w:b/>
      <w:bCs/>
    </w:rPr>
  </w:style>
  <w:style w:type="character" w:customStyle="1" w:styleId="ItemChar">
    <w:name w:val="Item Char"/>
    <w:aliases w:val="i Char"/>
    <w:basedOn w:val="DefaultParagraphFont"/>
    <w:link w:val="Item"/>
    <w:locked/>
    <w:rsid w:val="005B5EB1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5B5EB1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locked/>
    <w:rsid w:val="005B5EB1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2E40AD"/>
    <w:rPr>
      <w:sz w:val="22"/>
    </w:rPr>
  </w:style>
  <w:style w:type="character" w:styleId="Hyperlink">
    <w:name w:val="Hyperlink"/>
    <w:basedOn w:val="DefaultParagraphFont"/>
    <w:uiPriority w:val="99"/>
    <w:unhideWhenUsed/>
    <w:rsid w:val="004560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mita\Work%20Folders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 D o c u m e n t s ! 4 6 6 4 3 1 3 6 . 1 < / d o c u m e n t i d >  
     < s e n d e r i d > E L M I T A < / s e n d e r i d >  
     < s e n d e r e m a i l > A D R I E N N E . E L M I T T @ A G S . G O V . A U < / s e n d e r e m a i l >  
     < l a s t m o d i f i e d > 2 0 2 2 - 1 2 - 0 6 T 1 7 : 4 3 : 0 0 . 0 0 0 0 0 0 0 + 1 1 : 0 0 < / l a s t m o d i f i e d >  
     < d a t a b a s e > D o c u m e n t s < / d a t a b a s e >  
 < / p r o p e r t i e s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Safeguard Mechanism</TermName>
          <TermId xmlns="http://schemas.microsoft.com/office/infopath/2007/PartnerControls">462066da-c297-4969-b9e8-878ecfcc0dda</TermId>
        </TermInfo>
      </Terms>
    </adb9bed2e36e4a93af574aeb444da63e>
    <n99e4c9942c6404eb103464a00e6097b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4a777a70-2aa9-481e-a746-cca47d761c8e</TermId>
        </TermInfo>
      </Terms>
    </n99e4c9942c6404eb103464a00e6097b>
    <IconOverlay xmlns="http://schemas.microsoft.com/sharepoint/v4" xsi:nil="true"/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Instrument</TermName>
          <TermId xmlns="http://schemas.microsoft.com/office/infopath/2007/PartnerControls">edbe159b-95f5-40e7-bf23-9dfb62f2e7f0</TermId>
        </TermInfo>
      </Terms>
    </pe2555c81638466f9eb614edb9ecde52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and Regulation</TermName>
          <TermId xmlns="http://schemas.microsoft.com/office/infopath/2007/PartnerControls">6cbc66f5-f4a2-4565-a58b-d5f2d2ac9bd0</TermId>
        </TermInfo>
      </Terms>
    </g7bcb40ba23249a78edca7d43a67c1c9>
    <TaxCatchAll xmlns="a36bd50b-1532-4c22-b385-5c082c960938">
      <Value>234</Value>
      <Value>3</Value>
      <Value>184</Value>
      <Value>183</Value>
      <Value>1390</Value>
    </TaxCatchAll>
    <Comment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986DFDE75994F940B8C539C91BA04" ma:contentTypeVersion="14" ma:contentTypeDescription="Create a new document." ma:contentTypeScope="" ma:versionID="4141dd26a2ffeb935ee6c41f54aa8c34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8c4c6479-bb6a-4263-8159-fbb0afc5d491" xmlns:ns4="http://schemas.microsoft.com/sharepoint/v4" targetNamespace="http://schemas.microsoft.com/office/2006/metadata/properties" ma:root="true" ma:fieldsID="35a4915c153d951265893df6741f4417" ns1:_="" ns2:_="" ns3:_="" ns4:_="">
    <xsd:import namespace="http://schemas.microsoft.com/sharepoint/v3"/>
    <xsd:import namespace="a36bd50b-1532-4c22-b385-5c082c960938"/>
    <xsd:import namespace="8c4c6479-bb6a-4263-8159-fbb0afc5d4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0fbe3fec-c611-4c3e-9ea6-f54bcd1bbf7a}" ma:internalName="TaxCatchAll" ma:showField="CatchAllData" ma:web="8c4c6479-bb6a-4263-8159-fbb0afc5d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9d8bf4-53b1-4391-9742-58425172aa6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c6479-bb6a-4263-8159-fbb0afc5d49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CCA9A-9426-43C8-9FFC-13D5E67CC0C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CDCA0C8D-D1D3-4FA9-BE33-F38AEEE984AD}">
  <ds:schemaRefs>
    <ds:schemaRef ds:uri="http://schemas.microsoft.com/office/2006/metadata/properties"/>
    <ds:schemaRef ds:uri="http://schemas.microsoft.com/office/infopath/2007/PartnerControls"/>
    <ds:schemaRef ds:uri="a36bd50b-1532-4c22-b385-5c082c960938"/>
    <ds:schemaRef ds:uri="http://schemas.microsoft.com/sharepoint/v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DC8B204-FBF4-49C5-B59D-5D5C164779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AA4C50-863D-44C4-8D60-3C92B2A3FE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1B34B0-045D-44DB-A080-F4676F985E3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AAEE6EC-DABA-460C-A22A-63E7DDACA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8c4c6479-bb6a-4263-8159-fbb0afc5d4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1</TotalTime>
  <Pages>6</Pages>
  <Words>571</Words>
  <Characters>3256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Elmitt, Adrienne</dc:creator>
  <cp:lastModifiedBy>Jones, Kayleigh</cp:lastModifiedBy>
  <cp:revision>2</cp:revision>
  <dcterms:created xsi:type="dcterms:W3CDTF">2023-01-09T06:18:00Z</dcterms:created>
  <dcterms:modified xsi:type="dcterms:W3CDTF">2023-01-09T06:18:00Z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ContentTypeId">
    <vt:lpwstr>0x0101005BC986DFDE75994F940B8C539C91BA04</vt:lpwstr>
  </property>
  <property fmtid="{D5CDD505-2E9C-101B-9397-08002B2CF9AE}" pid="8" name="DocHub_Year">
    <vt:lpwstr>1390;#2022|4a777a70-2aa9-481e-a746-cca47d761c8e</vt:lpwstr>
  </property>
  <property fmtid="{D5CDD505-2E9C-101B-9397-08002B2CF9AE}" pid="9" name="DocHub_DocumentType">
    <vt:lpwstr>183;#Legislative Instrument|edbe159b-95f5-40e7-bf23-9dfb62f2e7f0</vt:lpwstr>
  </property>
  <property fmtid="{D5CDD505-2E9C-101B-9397-08002B2CF9AE}" pid="10" name="DocHub_SecurityClassification">
    <vt:lpwstr>3;#OFFICIAL|6106d03b-a1a0-4e30-9d91-d5e9fb4314f9</vt:lpwstr>
  </property>
  <property fmtid="{D5CDD505-2E9C-101B-9397-08002B2CF9AE}" pid="11" name="DocHub_Keywords">
    <vt:lpwstr>234;#Safeguard Mechanism|462066da-c297-4969-b9e8-878ecfcc0dda</vt:lpwstr>
  </property>
  <property fmtid="{D5CDD505-2E9C-101B-9397-08002B2CF9AE}" pid="12" name="DocHub_WorkActivity">
    <vt:lpwstr>184;#Legislation and Regulation|6cbc66f5-f4a2-4565-a58b-d5f2d2ac9bd0</vt:lpwstr>
  </property>
</Properties>
</file>